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0A0C" w14:textId="64932442" w:rsidR="008327C4" w:rsidRDefault="008327C4" w:rsidP="008327C4">
      <w:pPr>
        <w:jc w:val="both"/>
        <w:rPr>
          <w:sz w:val="24"/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F6B10" wp14:editId="725C937D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514350" cy="647700"/>
            <wp:effectExtent l="0" t="0" r="0" b="0"/>
            <wp:wrapTopAndBottom/>
            <wp:docPr id="25513926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D41E9" w14:textId="77777777" w:rsidR="008327C4" w:rsidRDefault="008327C4" w:rsidP="008327C4">
      <w:pPr>
        <w:jc w:val="both"/>
        <w:rPr>
          <w:sz w:val="24"/>
          <w:lang w:val="hr-HR"/>
        </w:rPr>
      </w:pPr>
      <w:r>
        <w:rPr>
          <w:sz w:val="24"/>
          <w:lang w:val="hr-HR"/>
        </w:rPr>
        <w:t>REPUBLIKA HRVATSKA</w:t>
      </w:r>
    </w:p>
    <w:p w14:paraId="0BA62911" w14:textId="77777777" w:rsidR="008327C4" w:rsidRDefault="008327C4" w:rsidP="008327C4">
      <w:pPr>
        <w:jc w:val="both"/>
        <w:rPr>
          <w:sz w:val="24"/>
          <w:lang w:val="hr-HR"/>
        </w:rPr>
      </w:pPr>
      <w:r>
        <w:rPr>
          <w:sz w:val="24"/>
          <w:lang w:val="hr-HR"/>
        </w:rPr>
        <w:t>SISAČKO-MOSLAVAČKA</w:t>
      </w:r>
      <w:r w:rsidRPr="00A56DCF">
        <w:rPr>
          <w:sz w:val="24"/>
          <w:lang w:val="hr-HR"/>
        </w:rPr>
        <w:t xml:space="preserve"> </w:t>
      </w:r>
      <w:r>
        <w:rPr>
          <w:sz w:val="24"/>
          <w:lang w:val="hr-HR"/>
        </w:rPr>
        <w:t>ŽUPANIJA</w:t>
      </w:r>
    </w:p>
    <w:p w14:paraId="0082251B" w14:textId="77777777" w:rsidR="008327C4" w:rsidRDefault="008327C4" w:rsidP="008327C4">
      <w:pPr>
        <w:jc w:val="both"/>
        <w:rPr>
          <w:sz w:val="24"/>
          <w:lang w:val="hr-HR"/>
        </w:rPr>
      </w:pPr>
      <w:r>
        <w:rPr>
          <w:sz w:val="24"/>
          <w:lang w:val="hr-HR"/>
        </w:rPr>
        <w:t>OPĆINA VELIKA LUDINA</w:t>
      </w:r>
    </w:p>
    <w:p w14:paraId="1BD62B91" w14:textId="77777777" w:rsidR="008327C4" w:rsidRDefault="008327C4" w:rsidP="008327C4">
      <w:pPr>
        <w:jc w:val="both"/>
        <w:rPr>
          <w:sz w:val="24"/>
          <w:lang w:val="hr-HR"/>
        </w:rPr>
      </w:pPr>
      <w:r>
        <w:rPr>
          <w:sz w:val="24"/>
          <w:lang w:val="hr-HR"/>
        </w:rPr>
        <w:t>OPĆINSKO VIJEĆE</w:t>
      </w:r>
    </w:p>
    <w:p w14:paraId="02521A58" w14:textId="77777777" w:rsidR="008327C4" w:rsidRDefault="008327C4" w:rsidP="008327C4">
      <w:pPr>
        <w:jc w:val="both"/>
        <w:rPr>
          <w:sz w:val="24"/>
          <w:lang w:val="hr-HR"/>
        </w:rPr>
      </w:pPr>
    </w:p>
    <w:p w14:paraId="22C95795" w14:textId="26F3300B" w:rsidR="008327C4" w:rsidRDefault="008327C4" w:rsidP="008327C4">
      <w:pPr>
        <w:jc w:val="both"/>
        <w:rPr>
          <w:sz w:val="24"/>
          <w:lang w:val="hr-HR"/>
        </w:rPr>
      </w:pPr>
      <w:r>
        <w:rPr>
          <w:sz w:val="24"/>
          <w:lang w:val="hr-HR"/>
        </w:rPr>
        <w:t>KLASA: 40</w:t>
      </w:r>
      <w:r w:rsidR="002255C2">
        <w:rPr>
          <w:sz w:val="24"/>
          <w:lang w:val="hr-HR"/>
        </w:rPr>
        <w:t>2</w:t>
      </w:r>
      <w:r>
        <w:rPr>
          <w:sz w:val="24"/>
          <w:lang w:val="hr-HR"/>
        </w:rPr>
        <w:t>-01/</w:t>
      </w:r>
      <w:r w:rsidR="00E675D6">
        <w:rPr>
          <w:sz w:val="24"/>
          <w:lang w:val="hr-HR"/>
        </w:rPr>
        <w:t>25</w:t>
      </w:r>
      <w:r>
        <w:rPr>
          <w:sz w:val="24"/>
          <w:lang w:val="hr-HR"/>
        </w:rPr>
        <w:t>-01/</w:t>
      </w:r>
      <w:r w:rsidR="00E675D6">
        <w:rPr>
          <w:sz w:val="24"/>
          <w:lang w:val="hr-HR"/>
        </w:rPr>
        <w:t>___</w:t>
      </w:r>
    </w:p>
    <w:p w14:paraId="2131B468" w14:textId="3E90428E" w:rsidR="008327C4" w:rsidRDefault="008327C4" w:rsidP="008327C4">
      <w:pPr>
        <w:jc w:val="both"/>
        <w:rPr>
          <w:sz w:val="24"/>
          <w:lang w:val="hr-HR"/>
        </w:rPr>
      </w:pPr>
      <w:r>
        <w:rPr>
          <w:sz w:val="24"/>
          <w:lang w:val="hr-HR"/>
        </w:rPr>
        <w:t>URBROJ: 2176-19-02-</w:t>
      </w:r>
      <w:r w:rsidR="00E675D6">
        <w:rPr>
          <w:sz w:val="24"/>
          <w:lang w:val="hr-HR"/>
        </w:rPr>
        <w:t>25</w:t>
      </w:r>
      <w:r>
        <w:rPr>
          <w:sz w:val="24"/>
          <w:lang w:val="hr-HR"/>
        </w:rPr>
        <w:t>-</w:t>
      </w:r>
      <w:r w:rsidR="00E675D6">
        <w:rPr>
          <w:sz w:val="24"/>
          <w:lang w:val="hr-HR"/>
        </w:rPr>
        <w:t>___</w:t>
      </w:r>
    </w:p>
    <w:p w14:paraId="0AE2AE46" w14:textId="77777777" w:rsidR="008327C4" w:rsidRDefault="008327C4" w:rsidP="008327C4">
      <w:pPr>
        <w:jc w:val="both"/>
        <w:rPr>
          <w:sz w:val="24"/>
          <w:lang w:val="hr-HR"/>
        </w:rPr>
      </w:pPr>
    </w:p>
    <w:p w14:paraId="35445CE7" w14:textId="77777777" w:rsidR="008327C4" w:rsidRDefault="008327C4" w:rsidP="008327C4">
      <w:pPr>
        <w:jc w:val="both"/>
        <w:rPr>
          <w:sz w:val="24"/>
          <w:lang w:val="hr-HR"/>
        </w:rPr>
      </w:pPr>
      <w:r>
        <w:rPr>
          <w:sz w:val="24"/>
          <w:lang w:val="hr-HR"/>
        </w:rPr>
        <w:t>Velika Ludina, ______2025.</w:t>
      </w:r>
    </w:p>
    <w:p w14:paraId="1AACE538" w14:textId="77777777" w:rsidR="008327C4" w:rsidRDefault="008327C4" w:rsidP="008327C4">
      <w:pPr>
        <w:jc w:val="both"/>
        <w:rPr>
          <w:sz w:val="24"/>
          <w:lang w:val="hr-HR"/>
        </w:rPr>
      </w:pPr>
    </w:p>
    <w:p w14:paraId="75E268A0" w14:textId="01B94D7F" w:rsidR="008327C4" w:rsidRDefault="008327C4" w:rsidP="008327C4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 xml:space="preserve">Na temelju članka 2. Zakona o izmjenama i dopunama zakona o lokalnim porezima („Narodne novine“ broj: 152/24) i članka 34. Statuta Općine Velika Ludina („Službene novine Općine Velika Ludina“ broj: 3/22, 5/22 i 8/23), Općinsko vijeće na svojoj </w:t>
      </w:r>
      <w:r w:rsidR="009903CB">
        <w:rPr>
          <w:sz w:val="24"/>
          <w:lang w:val="hr-HR"/>
        </w:rPr>
        <w:t>33</w:t>
      </w:r>
      <w:r>
        <w:rPr>
          <w:sz w:val="24"/>
          <w:lang w:val="hr-HR"/>
        </w:rPr>
        <w:t>. sjednici održanoj _______2025. godine donijelo je</w:t>
      </w:r>
    </w:p>
    <w:p w14:paraId="09D4AB11" w14:textId="77777777" w:rsidR="008327C4" w:rsidRDefault="008327C4" w:rsidP="008327C4">
      <w:pPr>
        <w:rPr>
          <w:sz w:val="24"/>
          <w:lang w:val="hr-HR"/>
        </w:rPr>
      </w:pPr>
    </w:p>
    <w:p w14:paraId="3EB35A75" w14:textId="77777777" w:rsidR="008327C4" w:rsidRDefault="008327C4" w:rsidP="008327C4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O   D   L   U   K   U</w:t>
      </w:r>
    </w:p>
    <w:p w14:paraId="01A20596" w14:textId="77777777" w:rsidR="008327C4" w:rsidRDefault="008327C4" w:rsidP="008327C4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O III. IZMJENAMA I DOPUNAMA</w:t>
      </w:r>
    </w:p>
    <w:p w14:paraId="3FBCFF1E" w14:textId="77777777" w:rsidR="008327C4" w:rsidRDefault="008327C4" w:rsidP="008327C4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Odluke o općinskim porezima Općine Velika Ludina                   </w:t>
      </w:r>
    </w:p>
    <w:p w14:paraId="50940182" w14:textId="77777777" w:rsidR="008327C4" w:rsidRDefault="008327C4" w:rsidP="008327C4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            </w:t>
      </w:r>
    </w:p>
    <w:p w14:paraId="590AB4D6" w14:textId="77777777" w:rsidR="008327C4" w:rsidRDefault="008327C4" w:rsidP="008327C4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1.</w:t>
      </w:r>
    </w:p>
    <w:p w14:paraId="0AC86311" w14:textId="77777777" w:rsidR="008327C4" w:rsidRDefault="008327C4" w:rsidP="008327C4">
      <w:pPr>
        <w:jc w:val="center"/>
        <w:rPr>
          <w:b/>
          <w:sz w:val="24"/>
          <w:szCs w:val="24"/>
          <w:lang w:val="hr-HR"/>
        </w:rPr>
      </w:pPr>
    </w:p>
    <w:p w14:paraId="448D372D" w14:textId="77777777" w:rsidR="008327C4" w:rsidRDefault="008327C4" w:rsidP="008327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Odluci o općinskim porezima Općine Velika Ludina („Službene novine Općine Velika Ludina“ broj: 4/17, 9/17, 10/18) u članku 2. stavku 1. dodaje se točka 2. koja glasi:</w:t>
      </w:r>
    </w:p>
    <w:p w14:paraId="788A956E" w14:textId="77777777" w:rsidR="008327C4" w:rsidRDefault="008327C4" w:rsidP="008327C4">
      <w:pPr>
        <w:ind w:firstLine="720"/>
        <w:jc w:val="both"/>
        <w:rPr>
          <w:sz w:val="24"/>
          <w:szCs w:val="24"/>
          <w:lang w:val="hr-HR"/>
        </w:rPr>
      </w:pPr>
    </w:p>
    <w:p w14:paraId="7793A63A" w14:textId="77777777" w:rsidR="008327C4" w:rsidRDefault="008327C4" w:rsidP="008327C4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„2. porez na nekretnine“</w:t>
      </w:r>
    </w:p>
    <w:p w14:paraId="765CF647" w14:textId="77777777" w:rsidR="008327C4" w:rsidRDefault="008327C4" w:rsidP="008327C4">
      <w:pPr>
        <w:jc w:val="both"/>
        <w:rPr>
          <w:sz w:val="24"/>
          <w:szCs w:val="24"/>
          <w:lang w:val="hr-HR"/>
        </w:rPr>
      </w:pPr>
    </w:p>
    <w:p w14:paraId="676101B2" w14:textId="77777777" w:rsidR="008327C4" w:rsidRPr="00161E64" w:rsidRDefault="008327C4" w:rsidP="008327C4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2.</w:t>
      </w:r>
    </w:p>
    <w:p w14:paraId="0F8AE5E7" w14:textId="77777777" w:rsidR="008327C4" w:rsidRDefault="008327C4" w:rsidP="008327C4">
      <w:pPr>
        <w:jc w:val="center"/>
        <w:rPr>
          <w:b/>
          <w:sz w:val="24"/>
          <w:szCs w:val="24"/>
          <w:lang w:val="hr-HR"/>
        </w:rPr>
      </w:pPr>
    </w:p>
    <w:p w14:paraId="5EA29965" w14:textId="77777777" w:rsidR="008327C4" w:rsidRDefault="008327C4" w:rsidP="008327C4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>Dodaje se novi č</w:t>
      </w:r>
      <w:r w:rsidRPr="00161E64">
        <w:rPr>
          <w:sz w:val="24"/>
          <w:szCs w:val="24"/>
          <w:lang w:val="hr-HR"/>
        </w:rPr>
        <w:t xml:space="preserve">lanak </w:t>
      </w:r>
      <w:r>
        <w:rPr>
          <w:sz w:val="24"/>
          <w:szCs w:val="24"/>
          <w:lang w:val="hr-HR"/>
        </w:rPr>
        <w:t>6. koji glasi:</w:t>
      </w:r>
    </w:p>
    <w:p w14:paraId="1EE3A6AA" w14:textId="77777777" w:rsidR="008327C4" w:rsidRDefault="008327C4" w:rsidP="008327C4">
      <w:pPr>
        <w:jc w:val="both"/>
        <w:rPr>
          <w:sz w:val="24"/>
          <w:szCs w:val="24"/>
          <w:lang w:val="hr-HR"/>
        </w:rPr>
      </w:pPr>
    </w:p>
    <w:p w14:paraId="1E7D7B9C" w14:textId="77777777" w:rsidR="008327C4" w:rsidRDefault="008327C4" w:rsidP="008327C4">
      <w:pPr>
        <w:jc w:val="both"/>
        <w:rPr>
          <w:b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„</w:t>
      </w:r>
      <w:r>
        <w:rPr>
          <w:b/>
          <w:sz w:val="24"/>
          <w:szCs w:val="24"/>
          <w:lang w:val="hr-HR"/>
        </w:rPr>
        <w:t>Porez na nekretnine</w:t>
      </w:r>
    </w:p>
    <w:p w14:paraId="4EFBDDD2" w14:textId="77777777" w:rsidR="008327C4" w:rsidRDefault="008327C4" w:rsidP="008327C4">
      <w:pPr>
        <w:jc w:val="both"/>
        <w:rPr>
          <w:b/>
          <w:sz w:val="24"/>
          <w:szCs w:val="24"/>
          <w:lang w:val="hr-HR"/>
        </w:rPr>
      </w:pPr>
    </w:p>
    <w:p w14:paraId="2F79AC70" w14:textId="77777777" w:rsidR="008327C4" w:rsidRDefault="008327C4" w:rsidP="008327C4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6.</w:t>
      </w:r>
    </w:p>
    <w:p w14:paraId="69D914C9" w14:textId="77777777" w:rsidR="008327C4" w:rsidRDefault="008327C4" w:rsidP="008327C4">
      <w:pPr>
        <w:jc w:val="center"/>
        <w:rPr>
          <w:b/>
          <w:sz w:val="24"/>
          <w:szCs w:val="24"/>
          <w:lang w:val="hr-HR"/>
        </w:rPr>
      </w:pPr>
    </w:p>
    <w:p w14:paraId="47FF4387" w14:textId="77777777" w:rsidR="008327C4" w:rsidRDefault="008327C4" w:rsidP="008327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Sva pitanja utvrđivanja i naplate poreza na nekretnine uredit će se posebnom odlukom Općinskog vijeća Općine Velika Ludina sukladno Zakonu o lokalnim porezima.“</w:t>
      </w:r>
    </w:p>
    <w:p w14:paraId="26CE6A16" w14:textId="77777777" w:rsidR="008327C4" w:rsidRDefault="008327C4" w:rsidP="008327C4">
      <w:pPr>
        <w:jc w:val="both"/>
        <w:rPr>
          <w:b/>
          <w:sz w:val="24"/>
          <w:szCs w:val="24"/>
          <w:lang w:val="hr-HR"/>
        </w:rPr>
      </w:pPr>
    </w:p>
    <w:p w14:paraId="17BFC269" w14:textId="77777777" w:rsidR="008327C4" w:rsidRDefault="008327C4" w:rsidP="008327C4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3.</w:t>
      </w:r>
    </w:p>
    <w:p w14:paraId="3292069E" w14:textId="77777777" w:rsidR="008327C4" w:rsidRDefault="008327C4" w:rsidP="008327C4">
      <w:pPr>
        <w:jc w:val="center"/>
        <w:rPr>
          <w:b/>
          <w:sz w:val="24"/>
          <w:szCs w:val="24"/>
          <w:lang w:val="hr-HR"/>
        </w:rPr>
      </w:pPr>
    </w:p>
    <w:p w14:paraId="2714B863" w14:textId="77777777" w:rsidR="008327C4" w:rsidRDefault="008327C4" w:rsidP="008327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Ova Odluka o III. izmjenama i dopunama Odluke o općinskim porezima Općine Velika Ludina stupa na snagu osmog dana od dana objave u „Službenim novinama Općine Velika Ludina“, a objavit će se i u „Narodnim novinama“.</w:t>
      </w:r>
    </w:p>
    <w:p w14:paraId="60F27166" w14:textId="77777777" w:rsidR="008327C4" w:rsidRDefault="008327C4" w:rsidP="008327C4">
      <w:pPr>
        <w:jc w:val="both"/>
        <w:rPr>
          <w:sz w:val="24"/>
          <w:szCs w:val="24"/>
          <w:lang w:val="hr-HR"/>
        </w:rPr>
      </w:pPr>
    </w:p>
    <w:p w14:paraId="4FF5422D" w14:textId="77777777" w:rsidR="008327C4" w:rsidRDefault="008327C4" w:rsidP="008327C4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OPĆINSKO VIJEĆE OPĆINE VELIKA LUDINA</w:t>
      </w:r>
    </w:p>
    <w:p w14:paraId="0EF89650" w14:textId="77777777" w:rsidR="008327C4" w:rsidRDefault="008327C4" w:rsidP="008327C4">
      <w:pPr>
        <w:rPr>
          <w:sz w:val="24"/>
          <w:szCs w:val="24"/>
          <w:lang w:val="hr-HR"/>
        </w:rPr>
      </w:pPr>
    </w:p>
    <w:p w14:paraId="4632D1B1" w14:textId="02C18693" w:rsidR="008327C4" w:rsidRDefault="008327C4" w:rsidP="008327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Predsjednik:</w:t>
      </w:r>
    </w:p>
    <w:p w14:paraId="7C035805" w14:textId="555465BB" w:rsidR="00E42852" w:rsidRPr="008327C4" w:rsidRDefault="008327C4" w:rsidP="008327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Vjekoslav Kamenščak</w:t>
      </w:r>
    </w:p>
    <w:sectPr w:rsidR="00E42852" w:rsidRPr="008327C4" w:rsidSect="008327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AD"/>
    <w:rsid w:val="00205EE2"/>
    <w:rsid w:val="002255C2"/>
    <w:rsid w:val="005477AD"/>
    <w:rsid w:val="008327C4"/>
    <w:rsid w:val="009903CB"/>
    <w:rsid w:val="00E42852"/>
    <w:rsid w:val="00E675D6"/>
    <w:rsid w:val="00E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8E53"/>
  <w15:chartTrackingRefBased/>
  <w15:docId w15:val="{C7F9D65B-1280-482B-A8B1-B3A123F0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477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77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77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77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77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77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77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77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77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7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77A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77A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77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77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77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77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7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4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77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47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77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477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77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477A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77A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7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6</cp:revision>
  <dcterms:created xsi:type="dcterms:W3CDTF">2025-01-17T11:43:00Z</dcterms:created>
  <dcterms:modified xsi:type="dcterms:W3CDTF">2025-01-17T11:46:00Z</dcterms:modified>
</cp:coreProperties>
</file>